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F6" w:rsidRPr="001C00F6" w:rsidRDefault="001C0AE4" w:rsidP="001C0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Nabídka kontaktů na r</w:t>
      </w:r>
      <w:r w:rsidR="001C00F6" w:rsidRPr="001C00F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ozhodčí pro soutěže 5+1</w:t>
      </w:r>
    </w:p>
    <w:p w:rsidR="007752E6" w:rsidRDefault="007752E6" w:rsidP="001C0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 s rozlosováním soutěže obdržel každý tým rozpis utkání, ke kterým je povinen delegovat rozhodčí (odpískat je). </w:t>
      </w:r>
      <w:r w:rsidR="001C00F6" w:rsidRPr="001C00F6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naleznete kontakty na agentur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y, které nejsou</w:t>
      </w:r>
      <w:r w:rsidR="001C00F6" w:rsidRPr="001C00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PSMF, ale se souhlasem PSMF zprostředkováv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ají pomoc klubům při delegaci rozhodčích. Pro kluby platí tyto podmínky:</w:t>
      </w:r>
    </w:p>
    <w:p w:rsidR="001C00F6" w:rsidRDefault="001C00F6" w:rsidP="001C0A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Klub, delegující rozhodčí na základě rozpisu pískání, je odpovědný za odpískání určených utkání </w:t>
      </w:r>
      <w:r w:rsidR="0047675F" w:rsidRPr="001C0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(viz </w:t>
      </w:r>
      <w:r w:rsidRPr="001C0AE4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Soutěžního řád, čl.</w:t>
      </w:r>
      <w:r w:rsidR="0047675F" w:rsidRPr="001C0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C0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14, </w:t>
      </w:r>
      <w:r w:rsidR="001C0AE4" w:rsidRPr="001C0AE4">
        <w:rPr>
          <w:rFonts w:ascii="Times New Roman" w:eastAsia="Times New Roman" w:hAnsi="Times New Roman" w:cs="Times New Roman"/>
          <w:sz w:val="24"/>
          <w:szCs w:val="24"/>
          <w:lang w:eastAsia="cs-CZ"/>
        </w:rPr>
        <w:t>odst.</w:t>
      </w:r>
      <w:r w:rsidRPr="001C0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1, písmeno j</w:t>
      </w:r>
      <w:r w:rsidR="007752E6" w:rsidRPr="001C0AE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C0AE4" w:rsidRPr="001C0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v případě neodpískání utkání </w:t>
      </w:r>
      <w:r w:rsid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potrestán odečtením bodů a </w:t>
      </w:r>
      <w:r w:rsidRPr="001C0AE4">
        <w:rPr>
          <w:rFonts w:ascii="Times New Roman" w:eastAsia="Times New Roman" w:hAnsi="Times New Roman" w:cs="Times New Roman"/>
          <w:sz w:val="24"/>
          <w:szCs w:val="24"/>
          <w:lang w:eastAsia="cs-CZ"/>
        </w:rPr>
        <w:t>pokut</w:t>
      </w:r>
      <w:r w:rsid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 </w:t>
      </w:r>
      <w:r w:rsidRPr="001C0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(viz Propozice) </w:t>
      </w:r>
      <w:r w:rsid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>i v</w:t>
      </w:r>
      <w:r w:rsidR="0047675F" w:rsidRPr="001C0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případě, že rozhodčí za něj </w:t>
      </w:r>
      <w:r w:rsidR="001C0AE4" w:rsidRPr="001C0AE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zajišťovala</w:t>
      </w:r>
      <w:r w:rsidR="0047675F" w:rsidRPr="001C0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některá </w:t>
      </w:r>
      <w:r w:rsidR="001C0AE4" w:rsidRPr="001C0AE4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47675F" w:rsidRPr="001C0A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agentur či jiný najatý rozhodčí.</w:t>
      </w:r>
    </w:p>
    <w:p w:rsidR="004A5F0E" w:rsidRDefault="004A5F0E" w:rsidP="004A5F0E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5F0E" w:rsidRDefault="004A5F0E" w:rsidP="001C0AE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Stejně tak k</w:t>
      </w:r>
      <w:r w:rsidRPr="001C00F6">
        <w:rPr>
          <w:rFonts w:ascii="Times New Roman" w:eastAsia="Times New Roman" w:hAnsi="Times New Roman" w:cs="Times New Roman"/>
          <w:sz w:val="24"/>
          <w:szCs w:val="24"/>
          <w:lang w:eastAsia="cs-CZ"/>
        </w:rPr>
        <w:t>lub odpovídá za včasné doručení a řádné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yplnění zápisu o utkání (včetně </w:t>
      </w:r>
      <w:r w:rsidRPr="001C00F6">
        <w:rPr>
          <w:rFonts w:ascii="Times New Roman" w:eastAsia="Times New Roman" w:hAnsi="Times New Roman" w:cs="Times New Roman"/>
          <w:sz w:val="24"/>
          <w:szCs w:val="24"/>
          <w:lang w:eastAsia="cs-CZ"/>
        </w:rPr>
        <w:t>komentáře)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A5F0E" w:rsidRPr="004A5F0E" w:rsidRDefault="004A5F0E" w:rsidP="004A5F0E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AE4" w:rsidRPr="004A5F0E" w:rsidRDefault="001C0AE4" w:rsidP="001C00F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>Vždy p</w:t>
      </w:r>
      <w:r w:rsidR="001C00F6" w:rsidRP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>latí povinná přítomnost dvou rozhodčích (hlavní</w:t>
      </w:r>
      <w:r w:rsid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1C00F6" w:rsidRP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pomezní</w:t>
      </w:r>
      <w:r w:rsid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1C00F6" w:rsidRP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na utkáních přidělených týmu </w:t>
      </w:r>
      <w:r w:rsidRP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1C00F6" w:rsidRP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>ozpisem pískání</w:t>
      </w:r>
      <w:r w:rsidRP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73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nicméně </w:t>
      </w:r>
      <w:r w:rsidRP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C00F6" w:rsidRP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případě odpískání zápasu dvěma rozhodčími zajištěnými prostřednictvím</w:t>
      </w:r>
      <w:r w:rsidRP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některé z</w:t>
      </w:r>
      <w:r w:rsidR="001C00F6" w:rsidRP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agentur odpadá povinná účast registrovaného zástupce deleg</w:t>
      </w:r>
      <w:r w:rsidRPr="004A5F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ovaného týmu na těchto utkáních. </w:t>
      </w:r>
    </w:p>
    <w:p w:rsidR="00631C91" w:rsidRDefault="00631C91" w:rsidP="001C0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0F6" w:rsidRPr="001C00F6" w:rsidRDefault="001C00F6" w:rsidP="001C0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0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 na agenturu "Pískání kvalitně": </w:t>
      </w:r>
      <w:hyperlink r:id="rId5" w:history="1">
        <w:r w:rsidRPr="001C00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piskani@email.cz</w:t>
        </w:r>
      </w:hyperlink>
      <w:r w:rsidR="00873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C00F6" w:rsidRPr="001C00F6" w:rsidRDefault="001C00F6" w:rsidP="001C0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0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Šťástka Michal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1C00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777 960 542</w:t>
      </w:r>
    </w:p>
    <w:p w:rsidR="00631C91" w:rsidRDefault="00631C91" w:rsidP="001C0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0F6" w:rsidRPr="001C00F6" w:rsidRDefault="001C00F6" w:rsidP="001C0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0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 na agenturu "Profesionálové": </w:t>
      </w:r>
      <w:hyperlink r:id="rId6" w:history="1">
        <w:r w:rsidRPr="001C00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pjambor@seznam.cz</w:t>
        </w:r>
      </w:hyperlink>
      <w:r w:rsidR="008734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C00F6" w:rsidRPr="001C00F6" w:rsidRDefault="001C00F6" w:rsidP="001C0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1C00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Jambor Petr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1C00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721 486 245</w:t>
      </w:r>
    </w:p>
    <w:sectPr w:rsidR="001C00F6" w:rsidRPr="001C0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3461"/>
    <w:multiLevelType w:val="hybridMultilevel"/>
    <w:tmpl w:val="42926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F6"/>
    <w:rsid w:val="001C00F6"/>
    <w:rsid w:val="001C0AE4"/>
    <w:rsid w:val="0047675F"/>
    <w:rsid w:val="004A5F0E"/>
    <w:rsid w:val="00631C91"/>
    <w:rsid w:val="007752E6"/>
    <w:rsid w:val="00873473"/>
    <w:rsid w:val="009745E6"/>
    <w:rsid w:val="00C1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74AF5-2CE7-4743-B844-5E866130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C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00F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C00F6"/>
    <w:rPr>
      <w:b/>
      <w:bCs/>
    </w:rPr>
  </w:style>
  <w:style w:type="paragraph" w:styleId="Odstavecseseznamem">
    <w:name w:val="List Paragraph"/>
    <w:basedOn w:val="Normln"/>
    <w:uiPriority w:val="34"/>
    <w:qFormat/>
    <w:rsid w:val="001C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6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0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jambor@seznam.cz" TargetMode="External"/><Relationship Id="rId5" Type="http://schemas.openxmlformats.org/officeDocument/2006/relationships/hyperlink" Target="mailto:piskani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Valent</dc:creator>
  <cp:keywords/>
  <dc:description/>
  <cp:lastModifiedBy>Martin Valent</cp:lastModifiedBy>
  <cp:revision>6</cp:revision>
  <dcterms:created xsi:type="dcterms:W3CDTF">2016-03-09T11:23:00Z</dcterms:created>
  <dcterms:modified xsi:type="dcterms:W3CDTF">2016-08-16T11:20:00Z</dcterms:modified>
</cp:coreProperties>
</file>